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C8B2" w14:textId="77777777" w:rsidR="009D6C84" w:rsidRDefault="009D6C84">
      <w:r w:rsidRPr="009D6C84">
        <w:t xml:space="preserve">- Good afternoon, everyone. My name is Stefano Barco. I'm a staff physician and head of research at the Department of Angiology of the University Hospital Zurich in Switzerland. </w:t>
      </w:r>
    </w:p>
    <w:p w14:paraId="7BDA118A" w14:textId="77777777" w:rsidR="009D6C84" w:rsidRDefault="009D6C84"/>
    <w:p w14:paraId="600E3983" w14:textId="2D75971E" w:rsidR="009D6C84" w:rsidRDefault="009D6C84">
      <w:r>
        <w:t>Advances in the Treatment of PAD</w:t>
      </w:r>
    </w:p>
    <w:p w14:paraId="3A04424A" w14:textId="77777777" w:rsidR="009D6C84" w:rsidRDefault="009D6C84"/>
    <w:p w14:paraId="27ADDBA5" w14:textId="77777777" w:rsidR="00E13F63" w:rsidRDefault="009D6C84">
      <w:r w:rsidRPr="009D6C84">
        <w:t xml:space="preserve">And today we will discuss the general study design and preliminary results of the </w:t>
      </w:r>
      <w:proofErr w:type="spellStart"/>
      <w:r w:rsidRPr="009D6C84">
        <w:t>SirPAD</w:t>
      </w:r>
      <w:proofErr w:type="spellEnd"/>
      <w:r w:rsidRPr="009D6C84">
        <w:t xml:space="preserve"> Randomised Controlled Trial. </w:t>
      </w:r>
      <w:proofErr w:type="gramStart"/>
      <w:r w:rsidRPr="009D6C84">
        <w:t>So</w:t>
      </w:r>
      <w:proofErr w:type="gramEnd"/>
      <w:r w:rsidRPr="009D6C84">
        <w:t xml:space="preserve"> PAD treatment is now broadening. And we have now multiple options, starting with medical therapy. And </w:t>
      </w:r>
      <w:proofErr w:type="gramStart"/>
      <w:r w:rsidRPr="009D6C84">
        <w:t>a number of</w:t>
      </w:r>
      <w:proofErr w:type="gramEnd"/>
      <w:r w:rsidRPr="009D6C84">
        <w:t xml:space="preserve"> devices are being currently approved for the use for patients with PAD. </w:t>
      </w:r>
    </w:p>
    <w:p w14:paraId="709FC92D" w14:textId="77777777" w:rsidR="00E13F63" w:rsidRDefault="00E13F63"/>
    <w:p w14:paraId="380BD00C" w14:textId="65ED4D7E" w:rsidR="00E13F63" w:rsidRDefault="00E13F63">
      <w:r>
        <w:t>Background of This Study</w:t>
      </w:r>
    </w:p>
    <w:p w14:paraId="0406C98B" w14:textId="77777777" w:rsidR="00E13F63" w:rsidRDefault="00E13F63"/>
    <w:p w14:paraId="5C35278D" w14:textId="77777777" w:rsidR="00E13F63" w:rsidRDefault="009D6C84">
      <w:r w:rsidRPr="009D6C84">
        <w:t xml:space="preserve">The unmet need beyond the </w:t>
      </w:r>
      <w:proofErr w:type="spellStart"/>
      <w:r w:rsidRPr="009D6C84">
        <w:t>SirPAD</w:t>
      </w:r>
      <w:proofErr w:type="spellEnd"/>
      <w:r w:rsidRPr="009D6C84">
        <w:t xml:space="preserve"> trial is the fact that we have now multiple therapeutic options for the treatment of </w:t>
      </w:r>
      <w:proofErr w:type="spellStart"/>
      <w:r w:rsidRPr="009D6C84">
        <w:t>infrainguinal</w:t>
      </w:r>
      <w:proofErr w:type="spellEnd"/>
      <w:r w:rsidRPr="009D6C84">
        <w:t xml:space="preserve"> PAD. But what we really need and what is highly expected is now also to have evidence that the new device, notably drug-eluting balloons, are also effective in terms of clinical outcomes. And this why we would like to test. And we are testing in the setting of this randomised control, all-comer, </w:t>
      </w:r>
      <w:proofErr w:type="spellStart"/>
      <w:r w:rsidRPr="009D6C84">
        <w:t>multicenter</w:t>
      </w:r>
      <w:proofErr w:type="spellEnd"/>
      <w:r w:rsidRPr="009D6C84">
        <w:t xml:space="preserve"> investigator-initiated trial that sirolimus-coated balloon </w:t>
      </w:r>
      <w:proofErr w:type="gramStart"/>
      <w:r w:rsidRPr="009D6C84">
        <w:t>are</w:t>
      </w:r>
      <w:proofErr w:type="gramEnd"/>
      <w:r w:rsidRPr="009D6C84">
        <w:t xml:space="preserve"> non-inferior and ultimately superior compared with plain old balloon in patients with </w:t>
      </w:r>
      <w:proofErr w:type="spellStart"/>
      <w:r w:rsidRPr="009D6C84">
        <w:t>infrainguinal</w:t>
      </w:r>
      <w:proofErr w:type="spellEnd"/>
      <w:r w:rsidRPr="009D6C84">
        <w:t xml:space="preserve"> PAD. And what we will test is whether the number of unplanned amputations or revascularization for critical limb ischemia is reduced in patients receiving sirolimus-coated balloon. </w:t>
      </w:r>
    </w:p>
    <w:p w14:paraId="43012E01" w14:textId="77777777" w:rsidR="00E13F63" w:rsidRDefault="00E13F63"/>
    <w:p w14:paraId="2926C0C6" w14:textId="0187E641" w:rsidR="00E13F63" w:rsidRDefault="00E13F63">
      <w:r>
        <w:t>Device Studied</w:t>
      </w:r>
    </w:p>
    <w:p w14:paraId="6F9C60E1" w14:textId="77777777" w:rsidR="00E13F63" w:rsidRDefault="00E13F63"/>
    <w:p w14:paraId="6AA6F9B5" w14:textId="77777777" w:rsidR="00E13F63" w:rsidRDefault="009D6C84">
      <w:proofErr w:type="gramStart"/>
      <w:r w:rsidRPr="009D6C84">
        <w:t>So</w:t>
      </w:r>
      <w:proofErr w:type="gramEnd"/>
      <w:r w:rsidRPr="009D6C84">
        <w:t xml:space="preserve"> we designed this trial as a Phase 3 randomised investigator-initiated trial. We have two main groups of treatment. The control group is composed of all CE-approved plain old balloons, so without coating of any medication. At the intervention group, the intervention treatment is represented by sirolimus-coated balloon. Why are they so novel and so special? Because of their </w:t>
      </w:r>
      <w:proofErr w:type="spellStart"/>
      <w:r w:rsidRPr="009D6C84">
        <w:t>Nanolute</w:t>
      </w:r>
      <w:proofErr w:type="spellEnd"/>
      <w:r w:rsidRPr="009D6C84">
        <w:t xml:space="preserve"> technology that </w:t>
      </w:r>
      <w:proofErr w:type="gramStart"/>
      <w:r w:rsidRPr="009D6C84">
        <w:t>actually allows</w:t>
      </w:r>
      <w:proofErr w:type="gramEnd"/>
      <w:r w:rsidRPr="009D6C84">
        <w:t xml:space="preserve"> the encapsulation of sub-micron-sized sirolimus drug into phospholipid on the surface of the balloon. And this surface is homogeneously encapsulated with drugs. And this allows a more uniform delivery of the drug until the deepest layer of the vessel wall but also would allow a </w:t>
      </w:r>
      <w:proofErr w:type="gramStart"/>
      <w:r w:rsidRPr="009D6C84">
        <w:t>most safer</w:t>
      </w:r>
      <w:proofErr w:type="gramEnd"/>
      <w:r w:rsidRPr="009D6C84">
        <w:t xml:space="preserve"> profile in terms of release of the drug only in the local lesion without dispersion in the circulation. </w:t>
      </w:r>
    </w:p>
    <w:p w14:paraId="32D54026" w14:textId="77777777" w:rsidR="00E13F63" w:rsidRDefault="00E13F63"/>
    <w:p w14:paraId="49B7DBAF" w14:textId="5BC05DE8" w:rsidR="00E13F63" w:rsidRDefault="00E13F63">
      <w:r>
        <w:t>Study Design and Patient Population</w:t>
      </w:r>
    </w:p>
    <w:p w14:paraId="4921C30F" w14:textId="77777777" w:rsidR="00E13F63" w:rsidRDefault="00E13F63"/>
    <w:p w14:paraId="02D0D068" w14:textId="77777777" w:rsidR="00E13F63" w:rsidRDefault="009D6C84">
      <w:proofErr w:type="gramStart"/>
      <w:r w:rsidRPr="009D6C84">
        <w:t>So</w:t>
      </w:r>
      <w:proofErr w:type="gramEnd"/>
      <w:r w:rsidRPr="009D6C84">
        <w:t xml:space="preserve"> one of the main characteristics of prior trials is that there was a highly selected population being included in randomised control trials. And this of course limits the external validity of the main results. In the </w:t>
      </w:r>
      <w:proofErr w:type="spellStart"/>
      <w:r w:rsidRPr="009D6C84">
        <w:t>SirPAD</w:t>
      </w:r>
      <w:proofErr w:type="spellEnd"/>
      <w:r w:rsidRPr="009D6C84">
        <w:t xml:space="preserve"> trial, we wanted to include as many patients as possible, of course, but also trying to broaden the spectrum of PAD patients. </w:t>
      </w:r>
      <w:proofErr w:type="gramStart"/>
      <w:r w:rsidRPr="009D6C84">
        <w:t>This is why</w:t>
      </w:r>
      <w:proofErr w:type="gramEnd"/>
      <w:r w:rsidRPr="009D6C84">
        <w:t xml:space="preserve"> we limited the eligibility criteria to a very minimum. </w:t>
      </w:r>
      <w:proofErr w:type="gramStart"/>
      <w:r w:rsidRPr="009D6C84">
        <w:t>So</w:t>
      </w:r>
      <w:proofErr w:type="gramEnd"/>
      <w:r w:rsidRPr="009D6C84">
        <w:t xml:space="preserve"> we will have patients who require </w:t>
      </w:r>
      <w:proofErr w:type="spellStart"/>
      <w:r w:rsidRPr="009D6C84">
        <w:t>endovascularization</w:t>
      </w:r>
      <w:proofErr w:type="spellEnd"/>
      <w:r w:rsidRPr="009D6C84">
        <w:t xml:space="preserve"> because of </w:t>
      </w:r>
      <w:proofErr w:type="spellStart"/>
      <w:r w:rsidRPr="009D6C84">
        <w:t>infrainguinal</w:t>
      </w:r>
      <w:proofErr w:type="spellEnd"/>
      <w:r w:rsidRPr="009D6C84">
        <w:t xml:space="preserve"> PAD and who are not participating in any other interventional trial. Apart from these two key eligibility criteria, there are other standard eligibility criteria, notably pregnancy, allergy to sirolimus, or prior participation in the same trial. This will ensure that the patients are </w:t>
      </w:r>
      <w:proofErr w:type="gramStart"/>
      <w:r w:rsidRPr="009D6C84">
        <w:t>really representative</w:t>
      </w:r>
      <w:proofErr w:type="gramEnd"/>
      <w:r w:rsidRPr="009D6C84">
        <w:t xml:space="preserve"> of the all-comer population. And this is also why we managed to enrol more than 500 patients in almost 600 days, really </w:t>
      </w:r>
      <w:r w:rsidRPr="009D6C84">
        <w:lastRenderedPageBreak/>
        <w:t xml:space="preserve">showing that we are covering the whole spectrum of patients with </w:t>
      </w:r>
      <w:proofErr w:type="spellStart"/>
      <w:r w:rsidRPr="009D6C84">
        <w:t>infrainguinal</w:t>
      </w:r>
      <w:proofErr w:type="spellEnd"/>
      <w:r w:rsidRPr="009D6C84">
        <w:t xml:space="preserve"> peripheral artery disease. </w:t>
      </w:r>
    </w:p>
    <w:p w14:paraId="35D654BD" w14:textId="77777777" w:rsidR="00E13F63" w:rsidRDefault="00E13F63"/>
    <w:p w14:paraId="42B8125F" w14:textId="692065F7" w:rsidR="00E13F63" w:rsidRDefault="00E13F63">
      <w:r>
        <w:t>Key Results</w:t>
      </w:r>
    </w:p>
    <w:p w14:paraId="2DF73A86" w14:textId="77777777" w:rsidR="00E13F63" w:rsidRDefault="00E13F63"/>
    <w:p w14:paraId="36A61F54" w14:textId="77777777" w:rsidR="00E13F63" w:rsidRDefault="009D6C84">
      <w:r w:rsidRPr="009D6C84">
        <w:t xml:space="preserve">The trial, the </w:t>
      </w:r>
      <w:proofErr w:type="spellStart"/>
      <w:r w:rsidRPr="009D6C84">
        <w:t>SirPAD</w:t>
      </w:r>
      <w:proofErr w:type="spellEnd"/>
      <w:r w:rsidRPr="009D6C84">
        <w:t xml:space="preserve"> trial, has been started at the beginning of November 2020. Since then, we have included approximately 540 patients, which means approximately one patient per day. And we could now complete the first safety analysis of the trial to prove that mortality rate is similar in the two groups. </w:t>
      </w:r>
      <w:proofErr w:type="gramStart"/>
      <w:r w:rsidRPr="009D6C84">
        <w:t>So</w:t>
      </w:r>
      <w:proofErr w:type="gramEnd"/>
      <w:r w:rsidRPr="009D6C84">
        <w:t xml:space="preserve"> we have just analysed the data of the first 150 patients with at least one year of </w:t>
      </w:r>
      <w:proofErr w:type="spellStart"/>
      <w:r w:rsidRPr="009D6C84">
        <w:t>followup</w:t>
      </w:r>
      <w:proofErr w:type="spellEnd"/>
      <w:r w:rsidRPr="009D6C84">
        <w:t xml:space="preserve">. And we could confirm that mortality rate in this patient population in the two groups was similar based on these results. The DSMB of the trial suggested continuation of the study until the next milestone. And we will perform multiple safety analysis for the hard clinical safety outcomes of all-cause death. The primary efficacy and outcome analysis is planned, however, after the 50% of </w:t>
      </w:r>
      <w:proofErr w:type="spellStart"/>
      <w:r w:rsidRPr="009D6C84">
        <w:t>enrollment</w:t>
      </w:r>
      <w:proofErr w:type="spellEnd"/>
      <w:r w:rsidRPr="009D6C84">
        <w:t xml:space="preserve"> of the patient population plus </w:t>
      </w:r>
      <w:proofErr w:type="gramStart"/>
      <w:r w:rsidRPr="009D6C84">
        <w:t>one year</w:t>
      </w:r>
      <w:proofErr w:type="gramEnd"/>
      <w:r w:rsidRPr="009D6C84">
        <w:t xml:space="preserve"> </w:t>
      </w:r>
      <w:proofErr w:type="spellStart"/>
      <w:r w:rsidRPr="009D6C84">
        <w:t>followup</w:t>
      </w:r>
      <w:proofErr w:type="spellEnd"/>
      <w:r w:rsidRPr="009D6C84">
        <w:t xml:space="preserve">. </w:t>
      </w:r>
      <w:proofErr w:type="gramStart"/>
      <w:r w:rsidRPr="009D6C84">
        <w:t>So</w:t>
      </w:r>
      <w:proofErr w:type="gramEnd"/>
      <w:r w:rsidRPr="009D6C84">
        <w:t xml:space="preserve"> we will have the first data on efficacy outcome no earlier than June, July 2023.</w:t>
      </w:r>
    </w:p>
    <w:p w14:paraId="66105556" w14:textId="77777777" w:rsidR="00E13F63" w:rsidRDefault="00E13F63"/>
    <w:p w14:paraId="6386CC3A" w14:textId="7B86A2C3" w:rsidR="00E13F63" w:rsidRDefault="00E13F63">
      <w:r>
        <w:t>Conclusions</w:t>
      </w:r>
    </w:p>
    <w:p w14:paraId="069714C7" w14:textId="77777777" w:rsidR="00E13F63" w:rsidRDefault="00E13F63"/>
    <w:p w14:paraId="7C64332C" w14:textId="77777777" w:rsidR="00E13F63" w:rsidRDefault="009D6C84">
      <w:proofErr w:type="gramStart"/>
      <w:r w:rsidRPr="009D6C84">
        <w:t>So</w:t>
      </w:r>
      <w:proofErr w:type="gramEnd"/>
      <w:r w:rsidRPr="009D6C84">
        <w:t xml:space="preserve"> until now, we can conclude that sirolimus, at least based on the very first patients, 150, is as safe as standard balloons. This is the first conclusion. The second conclusion is that based on the baseline characteristics of the first 500 patients, we manage to enrol a sick population with severe comorbidities, therefore reflecting real-life world. And as I said, </w:t>
      </w:r>
      <w:proofErr w:type="spellStart"/>
      <w:r w:rsidRPr="009D6C84">
        <w:t>enrollment</w:t>
      </w:r>
      <w:proofErr w:type="spellEnd"/>
      <w:r w:rsidRPr="009D6C84">
        <w:t xml:space="preserve"> we continue until the </w:t>
      </w:r>
      <w:proofErr w:type="spellStart"/>
      <w:r w:rsidRPr="009D6C84">
        <w:t>enrollment</w:t>
      </w:r>
      <w:proofErr w:type="spellEnd"/>
      <w:r w:rsidRPr="009D6C84">
        <w:t xml:space="preserve"> of 1,200 patients or 1,200 patients, which are needed to show non-inferiority and possibly superiority of the sirolimus-coated balloon. </w:t>
      </w:r>
      <w:proofErr w:type="gramStart"/>
      <w:r w:rsidRPr="009D6C84">
        <w:t>So</w:t>
      </w:r>
      <w:proofErr w:type="gramEnd"/>
      <w:r w:rsidRPr="009D6C84">
        <w:t xml:space="preserve"> for the primary efficacy outcome, be a little bit more patient for the safety outcomes. I can confirm we have until now no signals that sirolimus-coated balloons are characterised by worse safety profile than normal plain old balloons. </w:t>
      </w:r>
    </w:p>
    <w:p w14:paraId="0BE9FC9E" w14:textId="77777777" w:rsidR="00E13F63" w:rsidRDefault="00E13F63"/>
    <w:p w14:paraId="7CACF06E" w14:textId="368DCC30" w:rsidR="00E13F63" w:rsidRDefault="00E13F63">
      <w:r>
        <w:t>Next Steps</w:t>
      </w:r>
    </w:p>
    <w:p w14:paraId="754C4309" w14:textId="77777777" w:rsidR="00E13F63" w:rsidRDefault="00E13F63"/>
    <w:p w14:paraId="75805BE4" w14:textId="1190A666" w:rsidR="00E10C77" w:rsidRDefault="009D6C84">
      <w:proofErr w:type="gramStart"/>
      <w:r w:rsidRPr="009D6C84">
        <w:t>So</w:t>
      </w:r>
      <w:proofErr w:type="gramEnd"/>
      <w:r w:rsidRPr="009D6C84">
        <w:t xml:space="preserve"> the next step would be now enrolling the target sample size population of 1,200 patients. This </w:t>
      </w:r>
      <w:proofErr w:type="gramStart"/>
      <w:r w:rsidRPr="009D6C84">
        <w:t>has to</w:t>
      </w:r>
      <w:proofErr w:type="gramEnd"/>
      <w:r w:rsidRPr="009D6C84">
        <w:t xml:space="preserve"> be expected over the next 18 months. And this will be a very much needed trial because it will finally include a large population of PAD patients and study hard clinical outcomes. </w:t>
      </w:r>
      <w:proofErr w:type="gramStart"/>
      <w:r w:rsidRPr="009D6C84">
        <w:t>So</w:t>
      </w:r>
      <w:proofErr w:type="gramEnd"/>
      <w:r w:rsidRPr="009D6C84">
        <w:t xml:space="preserve"> I think this will cover, this trial will cover, a substantial gap of knowledge for the treatment of PAD. And the results will be relevant also for future guidelines in the field.</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84"/>
    <w:rsid w:val="00461E2A"/>
    <w:rsid w:val="009D6C84"/>
    <w:rsid w:val="00DB138D"/>
    <w:rsid w:val="00E1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4051B2"/>
  <w15:chartTrackingRefBased/>
  <w15:docId w15:val="{DFE545D6-100C-F84C-9877-9EF0C1E9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4658</Characters>
  <Application>Microsoft Office Word</Application>
  <DocSecurity>0</DocSecurity>
  <Lines>38</Lines>
  <Paragraphs>10</Paragraphs>
  <ScaleCrop>false</ScaleCrop>
  <Company>Radcliffe Group</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2022-06-14T09:30:00Z</dcterms:created>
  <dcterms:modified xsi:type="dcterms:W3CDTF">2022-06-14T09:34:00Z</dcterms:modified>
</cp:coreProperties>
</file>