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9EB9" w14:textId="1D8D64C6" w:rsidR="00E10C77" w:rsidRPr="000144C6" w:rsidRDefault="000144C6" w:rsidP="000144C6">
      <w:r w:rsidRPr="000144C6">
        <w:t>- Thank you for listening to me to introduce this really important paper in our journal, ICR3. This is from colleagues, Dr. Helen Routledge, on behalf of the BCIS Stroke, Thrombectomy Working Group. And they've published a really important consensus paper which is entitled, "Can Interventional Cardiologists Help Deliver the UK Mechanical Thrombectomy Interventional Programme for Patients with Acute Ischemic Stroke?" Why is this important? Well, currently less than 2% of ischemic stroke patients in United Kingdom received emergency interventional mechanical thrombectomy. But, there are more than 7,000 eligible patients each year that are unable to access its really life-saving and potentially life-changing therapy that could remove these disabilities that we see with stroke. That's about 10% of all strokes in UK. So, it's a really significant number. So, to contribute to a national solution here and allow equitable access for all eligible patients, it's something which as cardiologists that provide interventional procedures. This document is to try and encourage a pathway for how this could be resolved. Really the aim of document is to describe how UK cardiologists could contribute to this 24/7 service, by using their skills they've learned in the coronary circulation and in structural heart disease to provide this treatment for stroke patients. It is normally the realm of the neuroradiologist. So, there is a place for us to learn these skills but we have a very good 24/7 programme for primary PCI brilliantly set up over the last 20 years, which enables patients with coronary heart disease to be treated in an acute setting. And, this is really on the back of that. So I would encourage you to read this paper, provide comment and hopefully this is a treatment algorithm that will eventually come as commonplace in the United Kingdom as it has in some other countries. Thank you.</w:t>
      </w:r>
    </w:p>
    <w:sectPr w:rsidR="00E10C77" w:rsidRPr="00014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99"/>
    <w:rsid w:val="000144C6"/>
    <w:rsid w:val="00461E2A"/>
    <w:rsid w:val="00DB138D"/>
    <w:rsid w:val="00EC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E43117"/>
  <w15:chartTrackingRefBased/>
  <w15:docId w15:val="{E72C4472-AA08-6F46-8119-1BC2F892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Company>Radcliffe Group</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2022-06-13T13:44:00Z</dcterms:created>
  <dcterms:modified xsi:type="dcterms:W3CDTF">2022-06-13T13:47:00Z</dcterms:modified>
</cp:coreProperties>
</file>