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58B0" w14:textId="25E8A1FD" w:rsidR="002C1168" w:rsidRPr="006304F2" w:rsidRDefault="00DC5202">
      <w:pPr>
        <w:rPr>
          <w:rFonts w:ascii="Arial" w:hAnsi="Arial" w:cs="Arial"/>
          <w:b/>
          <w:bCs/>
          <w:sz w:val="28"/>
          <w:szCs w:val="28"/>
        </w:rPr>
      </w:pPr>
      <w:r w:rsidRPr="006304F2">
        <w:rPr>
          <w:rFonts w:ascii="Arial" w:hAnsi="Arial" w:cs="Arial"/>
          <w:b/>
          <w:bCs/>
          <w:sz w:val="28"/>
          <w:szCs w:val="28"/>
        </w:rPr>
        <w:t>Title:</w:t>
      </w:r>
      <w:r w:rsidR="00C07348">
        <w:rPr>
          <w:rFonts w:ascii="Arial" w:hAnsi="Arial" w:cs="Arial"/>
          <w:b/>
          <w:bCs/>
          <w:sz w:val="28"/>
          <w:szCs w:val="28"/>
        </w:rPr>
        <w:t xml:space="preserve"> </w:t>
      </w:r>
      <w:r w:rsidR="00C07348" w:rsidRPr="00C07348">
        <w:rPr>
          <w:rFonts w:ascii="Arial" w:hAnsi="Arial" w:cs="Arial"/>
          <w:b/>
          <w:bCs/>
          <w:sz w:val="28"/>
          <w:szCs w:val="28"/>
        </w:rPr>
        <w:t>FAME III Three-Year Follow-Up</w:t>
      </w:r>
    </w:p>
    <w:p w14:paraId="316D3F6F" w14:textId="466D8EC8" w:rsidR="00DC5202" w:rsidRPr="006304F2" w:rsidRDefault="006304F2">
      <w:pPr>
        <w:rPr>
          <w:rFonts w:ascii="Arial" w:hAnsi="Arial" w:cs="Arial"/>
          <w:b/>
          <w:bCs/>
          <w:sz w:val="28"/>
          <w:szCs w:val="28"/>
        </w:rPr>
      </w:pPr>
      <w:r w:rsidRPr="006304F2">
        <w:rPr>
          <w:rFonts w:ascii="Arial" w:hAnsi="Arial" w:cs="Arial"/>
          <w:b/>
          <w:bCs/>
          <w:sz w:val="28"/>
          <w:szCs w:val="28"/>
        </w:rPr>
        <w:t>Participants:</w:t>
      </w:r>
      <w:r w:rsidR="00C07348">
        <w:rPr>
          <w:rFonts w:ascii="Arial" w:hAnsi="Arial" w:cs="Arial"/>
          <w:b/>
          <w:bCs/>
          <w:sz w:val="28"/>
          <w:szCs w:val="28"/>
        </w:rPr>
        <w:t xml:space="preserve"> Prof Frederick Zimmermann</w:t>
      </w:r>
    </w:p>
    <w:p w14:paraId="52507689" w14:textId="1652430D" w:rsidR="006304F2" w:rsidRDefault="006304F2">
      <w:pPr>
        <w:rPr>
          <w:rFonts w:ascii="Arial" w:hAnsi="Arial" w:cs="Arial"/>
          <w:b/>
          <w:bCs/>
          <w:sz w:val="28"/>
          <w:szCs w:val="28"/>
        </w:rPr>
      </w:pPr>
      <w:r w:rsidRPr="006304F2">
        <w:rPr>
          <w:rFonts w:ascii="Arial" w:hAnsi="Arial" w:cs="Arial"/>
          <w:b/>
          <w:bCs/>
          <w:sz w:val="28"/>
          <w:szCs w:val="28"/>
        </w:rPr>
        <w:t>Date:</w:t>
      </w:r>
      <w:r w:rsidR="00C07348">
        <w:rPr>
          <w:rFonts w:ascii="Arial" w:hAnsi="Arial" w:cs="Arial"/>
          <w:b/>
          <w:bCs/>
          <w:sz w:val="28"/>
          <w:szCs w:val="28"/>
        </w:rPr>
        <w:t xml:space="preserve"> 18/05/2023</w:t>
      </w:r>
    </w:p>
    <w:p w14:paraId="124BCE71" w14:textId="013B900F" w:rsidR="006304F2" w:rsidRDefault="006304F2">
      <w:pPr>
        <w:rPr>
          <w:rFonts w:ascii="Arial" w:hAnsi="Arial" w:cs="Arial"/>
          <w:b/>
          <w:bCs/>
          <w:sz w:val="28"/>
          <w:szCs w:val="28"/>
        </w:rPr>
      </w:pPr>
    </w:p>
    <w:p w14:paraId="7A0DBCF6" w14:textId="77777777" w:rsidR="00A01A99" w:rsidRDefault="00C07348" w:rsidP="00411E24">
      <w:pPr>
        <w:ind w:left="1418" w:hanging="141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 Frederick Zimmermann</w:t>
      </w:r>
    </w:p>
    <w:p w14:paraId="29E244A0" w14:textId="23A7DE74" w:rsidR="005558C5" w:rsidRDefault="00411E24" w:rsidP="00411E24">
      <w:pPr>
        <w:ind w:left="1418" w:hanging="141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00FC06ED" w14:textId="77777777" w:rsidR="00756FB5" w:rsidRDefault="00411E24" w:rsidP="00A01A99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5558C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" 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Thanks for having me.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I'm Frederick Zimmerman from the Catharina Hospital in Eindhoven.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</w:p>
    <w:p w14:paraId="71EF034B" w14:textId="30D9F515" w:rsidR="00756FB5" w:rsidRDefault="00756FB5" w:rsidP="00A01A99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349BEC77" w14:textId="2EABAF49" w:rsidR="00364A10" w:rsidRPr="00364A10" w:rsidRDefault="00364A10" w:rsidP="00A01A99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</w:pPr>
      <w:r w:rsidRPr="00364A1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  <w:t>Why is the FAME 3 Trial Important?</w:t>
      </w:r>
    </w:p>
    <w:p w14:paraId="456AE4D7" w14:textId="77777777" w:rsidR="00364A10" w:rsidRDefault="00364A10" w:rsidP="00A01A99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6BE37BD5" w14:textId="77777777" w:rsidR="00364A10" w:rsidRDefault="00A01A99" w:rsidP="00756FB5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In previous studies showed better outcomes after CABG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versus PCI in patients with three vessel disease.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But in those previous trials, PCI was performed based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on the </w:t>
      </w:r>
      <w:proofErr w:type="spellStart"/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angio</w:t>
      </w:r>
      <w:proofErr w:type="spellEnd"/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and either BR middle stents or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756FB5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first-generation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drug eluting stents were used.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And we now know that FFR-guided PCI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outperforms angio-guided PCI and that </w:t>
      </w:r>
      <w:r w:rsidR="00756FB5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second-generation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drug </w:t>
      </w:r>
      <w:proofErr w:type="spellStart"/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aluminum</w:t>
      </w:r>
      <w:proofErr w:type="spellEnd"/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stents outperform either bare metal </w:t>
      </w:r>
      <w:r w:rsidR="00756FB5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stents or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first-generation drug-eluting </w:t>
      </w:r>
      <w:r w:rsidR="00756FB5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stents. </w:t>
      </w:r>
      <w:proofErr w:type="gramStart"/>
      <w:r w:rsidR="00756FB5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So</w:t>
      </w:r>
      <w:proofErr w:type="gramEnd"/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for that reason, Fame Three was designed </w:t>
      </w:r>
      <w:r w:rsidR="00756FB5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comparing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guided PCI with second generation drug eluting </w:t>
      </w:r>
      <w:r w:rsidR="00756FB5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stents versus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CABG in patients with three-vessel </w:t>
      </w:r>
      <w:r w:rsidR="00756FB5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disease. Not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including the left </w:t>
      </w:r>
      <w:r w:rsidR="00756FB5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main. </w:t>
      </w:r>
    </w:p>
    <w:p w14:paraId="0DA7E728" w14:textId="77777777" w:rsidR="00364A10" w:rsidRPr="00364A10" w:rsidRDefault="00364A10" w:rsidP="00756FB5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</w:pPr>
    </w:p>
    <w:p w14:paraId="41DC2248" w14:textId="3F1D4325" w:rsidR="00364A10" w:rsidRPr="00364A10" w:rsidRDefault="00364A10" w:rsidP="00756FB5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</w:pPr>
      <w:r w:rsidRPr="00364A1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  <w:t>Could you provide a brief overview of the methodology used and the patient population involved in the FAME 3 trial?</w:t>
      </w:r>
    </w:p>
    <w:p w14:paraId="0ED7A6B5" w14:textId="77777777" w:rsidR="00364A10" w:rsidRDefault="00364A10" w:rsidP="00756FB5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19D5FA73" w14:textId="77777777" w:rsidR="00364A10" w:rsidRDefault="00756FB5" w:rsidP="00364A10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There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was an investigator initiated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multicenter</w:t>
      </w:r>
      <w:proofErr w:type="spellEnd"/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randomized trial in 48 sites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in North America, Europe and Asia and Australia.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Patients were randomized to either FFR guided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PCI or CABG in a one-to-one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fashion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. And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our primary endpoint was the composite of death,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M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I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stroke and repeat revascularization at one year.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That was published in the New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England Journal of Medicine in 2022.Now, here we present the prespecified key secondary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endpoint that we prespecified from the start.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</w:p>
    <w:p w14:paraId="2F9645B1" w14:textId="77777777" w:rsidR="00364A10" w:rsidRDefault="00364A10" w:rsidP="00364A10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16BBC437" w14:textId="613777BA" w:rsidR="00364A10" w:rsidRPr="00364A10" w:rsidRDefault="00364A10" w:rsidP="00364A10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</w:pPr>
      <w:r w:rsidRPr="00364A1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  <w:t>What are the key findings at three years?</w:t>
      </w:r>
    </w:p>
    <w:p w14:paraId="4258EE69" w14:textId="77777777" w:rsidR="00364A10" w:rsidRDefault="00364A10" w:rsidP="00364A10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1865A80C" w14:textId="77777777" w:rsidR="00364A10" w:rsidRDefault="00A01A99" w:rsidP="00364A10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Looking at the composite of death, MI, stroke at three years</w:t>
      </w:r>
      <w:r w:rsidR="00364A10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. T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he key findings were that there was no significant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difference in the prespecified composite endpoint of death, MI,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lastRenderedPageBreak/>
        <w:t>stroke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at three years with a p value of 0.</w:t>
      </w:r>
      <w:r w:rsidR="00756FB5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07. If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you look at individual endpoints, that was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identical in both groups as well as stroke,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and there was a lower rate of MI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and repeat revascularization after CABG.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</w:p>
    <w:p w14:paraId="24D03B25" w14:textId="77777777" w:rsidR="00364A10" w:rsidRDefault="00364A10" w:rsidP="00364A10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53B7C0FE" w14:textId="71D8E207" w:rsidR="00364A10" w:rsidRPr="00364A10" w:rsidRDefault="00364A10" w:rsidP="00364A10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</w:pPr>
      <w:r w:rsidRPr="00364A1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  <w:t>What are some of the limitations of this trial?</w:t>
      </w:r>
    </w:p>
    <w:p w14:paraId="2F0FCF2F" w14:textId="77777777" w:rsidR="00364A10" w:rsidRDefault="00364A10" w:rsidP="00364A10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25F2B657" w14:textId="77777777" w:rsidR="00364A10" w:rsidRDefault="00A01A99" w:rsidP="00364A10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The use of intravascular imaging was somewhat low in </w:t>
      </w:r>
      <w:r w:rsidR="00756FB5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this trial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, only 12%, and of course, longer follow-up </w:t>
      </w:r>
      <w:r w:rsidR="00756FB5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is needed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to compare outcomes over the long </w:t>
      </w:r>
      <w:r w:rsidR="00756FB5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term. </w:t>
      </w:r>
    </w:p>
    <w:p w14:paraId="105FED03" w14:textId="77777777" w:rsidR="00364A10" w:rsidRDefault="00364A10" w:rsidP="00364A10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652794B4" w14:textId="48CACF49" w:rsidR="00364A10" w:rsidRPr="00364A10" w:rsidRDefault="00364A10" w:rsidP="00364A10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</w:pPr>
      <w:r w:rsidRPr="00364A1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  <w:t>In the context of three-vessel disease, which patients would potentially benefit from FFR-guided PCI?</w:t>
      </w:r>
    </w:p>
    <w:p w14:paraId="77274B33" w14:textId="77777777" w:rsidR="00364A10" w:rsidRDefault="00364A10" w:rsidP="00364A10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E966171" w14:textId="77777777" w:rsidR="00364A10" w:rsidRDefault="00756FB5" w:rsidP="00364A10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We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looked at subgroup analyses and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we found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, particularly in patients with a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low syntax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group, syntax score group, that PCI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had a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favourable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outcome compared with CABG.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In patients with a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higher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A01A99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syntax score, CABG outperformed PCI.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</w:p>
    <w:p w14:paraId="799F0AA7" w14:textId="77777777" w:rsidR="00364A10" w:rsidRDefault="00364A10" w:rsidP="00364A10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78FB5D96" w14:textId="36D0E719" w:rsidR="00364A10" w:rsidRPr="00364A10" w:rsidRDefault="00364A10" w:rsidP="00364A10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</w:pPr>
      <w:r w:rsidRPr="00364A1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  <w:t>What are the next steps and what are the remaining knowledge gaps?</w:t>
      </w:r>
    </w:p>
    <w:p w14:paraId="2DFE0311" w14:textId="77777777" w:rsidR="00364A10" w:rsidRDefault="00364A10" w:rsidP="00364A10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1755DC36" w14:textId="5E423BD3" w:rsidR="005558C5" w:rsidRPr="00364A10" w:rsidRDefault="00A01A99" w:rsidP="00364A10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We're following those patients up to five years.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We're looking at more subgroup analyses are coming out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in the following months, as well as a </w:t>
      </w:r>
      <w:r w:rsidR="00756FB5"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quality</w:t>
      </w:r>
      <w:r w:rsidR="00756FB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-of-life</w:t>
      </w:r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analyses </w:t>
      </w:r>
      <w:proofErr w:type="gramStart"/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and also</w:t>
      </w:r>
      <w:proofErr w:type="gramEnd"/>
      <w:r w:rsidRPr="00A01A99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the economic evaluation.</w:t>
      </w:r>
    </w:p>
    <w:sectPr w:rsidR="005558C5" w:rsidRPr="00364A10" w:rsidSect="00630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67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A23" w14:textId="77777777" w:rsidR="008F6169" w:rsidRDefault="008F6169" w:rsidP="00DC5202">
      <w:r>
        <w:separator/>
      </w:r>
    </w:p>
  </w:endnote>
  <w:endnote w:type="continuationSeparator" w:id="0">
    <w:p w14:paraId="705FEF3A" w14:textId="77777777" w:rsidR="008F6169" w:rsidRDefault="008F6169" w:rsidP="00DC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596180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830E41" w14:textId="5A6005C6" w:rsidR="005558C5" w:rsidRDefault="005558C5" w:rsidP="00491A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096C0D" w14:textId="77777777" w:rsidR="005558C5" w:rsidRDefault="005558C5" w:rsidP="005558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32436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30B595" w14:textId="7F804C96" w:rsidR="005558C5" w:rsidRDefault="005558C5" w:rsidP="00491A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B2CB5F" w14:textId="77777777" w:rsidR="005558C5" w:rsidRDefault="005558C5" w:rsidP="005558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8F72" w14:textId="77777777" w:rsidR="008F6169" w:rsidRDefault="008F6169" w:rsidP="00DC5202">
      <w:r>
        <w:separator/>
      </w:r>
    </w:p>
  </w:footnote>
  <w:footnote w:type="continuationSeparator" w:id="0">
    <w:p w14:paraId="65F9F335" w14:textId="77777777" w:rsidR="008F6169" w:rsidRDefault="008F6169" w:rsidP="00DC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5D25" w14:textId="6106FAD9" w:rsidR="00DC5202" w:rsidRDefault="008F6169">
    <w:pPr>
      <w:pStyle w:val="Header"/>
    </w:pPr>
    <w:r>
      <w:rPr>
        <w:noProof/>
      </w:rPr>
      <w:pict w14:anchorId="63D25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0494" o:spid="_x0000_s1027" type="#_x0000_t75" alt="" style="position:absolute;margin-left:0;margin-top:0;width:0;height:0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4F63" w14:textId="0669672A" w:rsidR="00DC5202" w:rsidRDefault="008F6169">
    <w:pPr>
      <w:pStyle w:val="Header"/>
    </w:pPr>
    <w:r>
      <w:rPr>
        <w:noProof/>
      </w:rPr>
      <w:pict w14:anchorId="7867E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0495" o:spid="_x0000_s1026" type="#_x0000_t75" alt="" style="position:absolute;margin-left:0;margin-top:0;width:0;height:0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gain="19661f" blacklevel="22938f"/>
          <w10:wrap anchorx="margin" anchory="margin"/>
        </v:shape>
      </w:pict>
    </w:r>
    <w:r w:rsidR="00DC5202">
      <w:rPr>
        <w:noProof/>
      </w:rPr>
      <w:drawing>
        <wp:inline distT="0" distB="0" distL="0" distR="0" wp14:anchorId="42DD8CAC" wp14:editId="17ACC710">
          <wp:extent cx="1473614" cy="660400"/>
          <wp:effectExtent l="0" t="0" r="0" b="0"/>
          <wp:docPr id="8" name="Picture 8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56" cy="710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923E" w14:textId="0A5A1148" w:rsidR="00DC5202" w:rsidRDefault="008F6169">
    <w:pPr>
      <w:pStyle w:val="Header"/>
    </w:pPr>
    <w:r>
      <w:rPr>
        <w:noProof/>
      </w:rPr>
      <w:pict w14:anchorId="3C55A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0493" o:spid="_x0000_s1025" type="#_x0000_t75" alt="" style="position:absolute;margin-left:0;margin-top:0;width:0;height:0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9E0"/>
    <w:multiLevelType w:val="multilevel"/>
    <w:tmpl w:val="6700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864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02"/>
    <w:rsid w:val="00282EBF"/>
    <w:rsid w:val="002B3489"/>
    <w:rsid w:val="002C1168"/>
    <w:rsid w:val="00364A10"/>
    <w:rsid w:val="00411E24"/>
    <w:rsid w:val="00530321"/>
    <w:rsid w:val="005558C5"/>
    <w:rsid w:val="006304F2"/>
    <w:rsid w:val="006F0A21"/>
    <w:rsid w:val="00756FB5"/>
    <w:rsid w:val="008F6169"/>
    <w:rsid w:val="00A01A99"/>
    <w:rsid w:val="00C07348"/>
    <w:rsid w:val="00DC5202"/>
    <w:rsid w:val="00F4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AE714"/>
  <w15:chartTrackingRefBased/>
  <w15:docId w15:val="{2BC8D5BD-7893-254B-A976-621BC9F6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2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202"/>
  </w:style>
  <w:style w:type="paragraph" w:styleId="Footer">
    <w:name w:val="footer"/>
    <w:basedOn w:val="Normal"/>
    <w:link w:val="FooterChar"/>
    <w:uiPriority w:val="99"/>
    <w:unhideWhenUsed/>
    <w:rsid w:val="00DC52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202"/>
  </w:style>
  <w:style w:type="paragraph" w:styleId="NormalWeb">
    <w:name w:val="Normal (Web)"/>
    <w:basedOn w:val="Normal"/>
    <w:uiPriority w:val="99"/>
    <w:semiHidden/>
    <w:unhideWhenUsed/>
    <w:rsid w:val="005558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55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D966BA-175D-304F-ABB9-467D94B6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Boros</dc:creator>
  <cp:keywords/>
  <dc:description/>
  <cp:lastModifiedBy>Jordan Rance</cp:lastModifiedBy>
  <cp:revision>2</cp:revision>
  <dcterms:created xsi:type="dcterms:W3CDTF">2023-05-19T12:20:00Z</dcterms:created>
  <dcterms:modified xsi:type="dcterms:W3CDTF">2023-05-19T12:20:00Z</dcterms:modified>
</cp:coreProperties>
</file>